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31" w:rsidRPr="00391431" w:rsidRDefault="007C6761" w:rsidP="00391431">
      <w:pPr>
        <w:pStyle w:val="a5"/>
        <w:numPr>
          <w:ilvl w:val="0"/>
          <w:numId w:val="1"/>
        </w:numPr>
        <w:shd w:val="clear" w:color="auto" w:fill="FFFFFF"/>
        <w:rPr>
          <w:rStyle w:val="apple-converted-space"/>
          <w:rFonts w:ascii="Verdana" w:hAnsi="Verdana"/>
          <w:color w:val="000000"/>
          <w:sz w:val="14"/>
          <w:szCs w:val="14"/>
        </w:rPr>
      </w:pPr>
      <w:r w:rsidRPr="00391431">
        <w:rPr>
          <w:rFonts w:ascii="Verdana" w:hAnsi="Verdana"/>
          <w:color w:val="000000"/>
          <w:sz w:val="14"/>
          <w:szCs w:val="14"/>
        </w:rPr>
        <w:t>Общие положения: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</w:r>
      <w:proofErr w:type="gramStart"/>
      <w:r w:rsidRPr="00391431">
        <w:rPr>
          <w:rFonts w:ascii="Verdana" w:hAnsi="Verdana"/>
          <w:color w:val="000000"/>
          <w:sz w:val="14"/>
          <w:szCs w:val="14"/>
        </w:rPr>
        <w:t>Открытый турнир Назаровского района «Назаровская мормышка» по рыболовному спорту в дисциплине «ловля на мормышку со льда» проводится на основании календарного плана официальных физкультурных мероприятий и спортивных мероприятий Назаровского района на 2014 год, решением Совета федерации рыболовного спорта Красноярского края, решения об аккредитации «Федерации рыболовного спорта Красноярского края» приказ министерства спорта, туризма и молодежной политики Красноярского края от 29.12.2010 № 274-п, а</w:t>
      </w:r>
      <w:proofErr w:type="gramEnd"/>
      <w:r w:rsidRPr="00391431">
        <w:rPr>
          <w:rFonts w:ascii="Verdana" w:hAnsi="Verdana"/>
          <w:color w:val="000000"/>
          <w:sz w:val="14"/>
          <w:szCs w:val="14"/>
        </w:rPr>
        <w:t xml:space="preserve"> также Правил соревнований по рыболовному спорту в дисциплине «ловля на мормышку со льда», утвержденных приказом Министерства спорта, туризма и молодёжной политики Российской Федерации от 05.04.2010 г. № 288.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Открытый турнир Назаровского района «Назаровская мормышка» по рыболовному спорту в дисциплине «ловля на мормышку со льда» (далее – соревнования) проводится с целью популяризации и развития рыболовного спорта в Назаровском районе и близлежащих районов.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В ходе соревнований решаются задачи: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>
        <w:sym w:font="Symbol" w:char="F02D"/>
      </w:r>
      <w:r w:rsidRPr="00391431">
        <w:rPr>
          <w:rFonts w:ascii="Verdana" w:hAnsi="Verdana"/>
          <w:color w:val="000000"/>
          <w:sz w:val="14"/>
          <w:szCs w:val="14"/>
        </w:rPr>
        <w:t xml:space="preserve"> выявление сильнейших команд и спортсменов</w:t>
      </w:r>
      <w:r w:rsidR="001C32BF">
        <w:rPr>
          <w:rFonts w:ascii="Verdana" w:hAnsi="Verdana"/>
          <w:color w:val="000000"/>
          <w:sz w:val="14"/>
          <w:szCs w:val="14"/>
        </w:rPr>
        <w:t xml:space="preserve"> </w:t>
      </w:r>
      <w:r w:rsidRPr="00391431">
        <w:rPr>
          <w:rFonts w:ascii="Verdana" w:hAnsi="Verdana"/>
          <w:color w:val="000000"/>
          <w:sz w:val="14"/>
          <w:szCs w:val="14"/>
        </w:rPr>
        <w:t xml:space="preserve"> Назаровского района;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>
        <w:sym w:font="Symbol" w:char="F02D"/>
      </w:r>
      <w:r w:rsidRPr="00391431">
        <w:rPr>
          <w:rFonts w:ascii="Verdana" w:hAnsi="Verdana"/>
          <w:color w:val="000000"/>
          <w:sz w:val="14"/>
          <w:szCs w:val="14"/>
        </w:rPr>
        <w:t xml:space="preserve"> вовлечение молодежи в занятия рыболовным спортом;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>
        <w:sym w:font="Symbol" w:char="F02D"/>
      </w:r>
      <w:r w:rsidRPr="00391431">
        <w:rPr>
          <w:rFonts w:ascii="Verdana" w:hAnsi="Verdana"/>
          <w:color w:val="000000"/>
          <w:sz w:val="14"/>
          <w:szCs w:val="14"/>
        </w:rPr>
        <w:t xml:space="preserve"> пропаганда здорового образа жизни;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>
        <w:sym w:font="Symbol" w:char="F02D"/>
      </w:r>
      <w:r w:rsidRPr="00391431">
        <w:rPr>
          <w:rFonts w:ascii="Verdana" w:hAnsi="Verdana"/>
          <w:color w:val="000000"/>
          <w:sz w:val="14"/>
          <w:szCs w:val="14"/>
        </w:rPr>
        <w:t xml:space="preserve"> обмен опытом спортивной и тренерской работы.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Данное положение является основанием для командирования спортсменов, тренеров и судей на соревнования.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II. Руководство проведением: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 xml:space="preserve">Общее руководство подготовкой и проведением соревнований осуществляет Региональная общественная спортивная организация «Федерация рыболовного спорта Красноярского края» (далее – федерация). Отдел по физической культуре и спорту отдела культуры, спорта и молодежной политике Назаровского района осуществляет </w:t>
      </w:r>
      <w:proofErr w:type="gramStart"/>
      <w:r w:rsidRPr="00391431">
        <w:rPr>
          <w:rFonts w:ascii="Verdana" w:hAnsi="Verdana"/>
          <w:color w:val="000000"/>
          <w:sz w:val="14"/>
          <w:szCs w:val="14"/>
        </w:rPr>
        <w:t>контроль за</w:t>
      </w:r>
      <w:proofErr w:type="gramEnd"/>
      <w:r w:rsidRPr="00391431">
        <w:rPr>
          <w:rFonts w:ascii="Verdana" w:hAnsi="Verdana"/>
          <w:color w:val="000000"/>
          <w:sz w:val="14"/>
          <w:szCs w:val="14"/>
        </w:rPr>
        <w:t xml:space="preserve"> проведением соревнований согласно спортивной программе.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Непосредственная ответственность за проведение соревнований возлагается на судейскую коллегию, утверждённую федерацией.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III. Обеспечение безопасности участников и зрителей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 xml:space="preserve"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Соревнования проводятся при условии </w:t>
      </w:r>
      <w:proofErr w:type="gramStart"/>
      <w:r w:rsidRPr="00391431">
        <w:rPr>
          <w:rFonts w:ascii="Verdana" w:hAnsi="Verdana"/>
          <w:color w:val="000000"/>
          <w:sz w:val="14"/>
          <w:szCs w:val="14"/>
        </w:rPr>
        <w:t>наличия акта готовности места соревнований</w:t>
      </w:r>
      <w:proofErr w:type="gramEnd"/>
      <w:r w:rsidRPr="00391431">
        <w:rPr>
          <w:rFonts w:ascii="Verdana" w:hAnsi="Verdana"/>
          <w:color w:val="000000"/>
          <w:sz w:val="14"/>
          <w:szCs w:val="14"/>
        </w:rPr>
        <w:t xml:space="preserve"> к проведению мероприятия, утверждаемого в установленном порядке.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Соревнования не проводятся без медицинского обеспечения.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 xml:space="preserve">Участие в соревнованиях осуществляется только при наличии договора (оригинала) о страховании: несчастных случаев, жизни и здоровья, </w:t>
      </w:r>
      <w:proofErr w:type="gramStart"/>
      <w:r w:rsidRPr="00391431">
        <w:rPr>
          <w:rFonts w:ascii="Verdana" w:hAnsi="Verdana"/>
          <w:color w:val="000000"/>
          <w:sz w:val="14"/>
          <w:szCs w:val="14"/>
        </w:rPr>
        <w:t>который</w:t>
      </w:r>
      <w:proofErr w:type="gramEnd"/>
      <w:r w:rsidRPr="00391431">
        <w:rPr>
          <w:rFonts w:ascii="Verdana" w:hAnsi="Verdana"/>
          <w:color w:val="000000"/>
          <w:sz w:val="14"/>
          <w:szCs w:val="14"/>
        </w:rPr>
        <w:t xml:space="preserve"> представляется в мандатную комиссию на каждого участника соревнований. Страхование участников соревнований может производиться как за счет бюджетных, так и внебюджетных сре</w:t>
      </w:r>
      <w:proofErr w:type="gramStart"/>
      <w:r w:rsidRPr="00391431">
        <w:rPr>
          <w:rFonts w:ascii="Verdana" w:hAnsi="Verdana"/>
          <w:color w:val="000000"/>
          <w:sz w:val="14"/>
          <w:szCs w:val="14"/>
        </w:rPr>
        <w:t>дств в с</w:t>
      </w:r>
      <w:proofErr w:type="gramEnd"/>
      <w:r w:rsidRPr="00391431">
        <w:rPr>
          <w:rFonts w:ascii="Verdana" w:hAnsi="Verdana"/>
          <w:color w:val="000000"/>
          <w:sz w:val="14"/>
          <w:szCs w:val="14"/>
        </w:rPr>
        <w:t>оответствии с законодательством Российской Федерации и субъектов Российской Федерации.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IV. Общие сведения о спортивном соревновании: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Соревнования проводятся 21.03.2015 года, место проведения: Красноярский край, Наза</w:t>
      </w:r>
      <w:r w:rsidR="00391431">
        <w:rPr>
          <w:rFonts w:ascii="Verdana" w:hAnsi="Verdana"/>
          <w:color w:val="000000"/>
          <w:sz w:val="14"/>
          <w:szCs w:val="14"/>
        </w:rPr>
        <w:t>ровский район,</w:t>
      </w:r>
      <w:proofErr w:type="gramStart"/>
      <w:r w:rsidR="00391431">
        <w:rPr>
          <w:rFonts w:ascii="Verdana" w:hAnsi="Verdana"/>
          <w:color w:val="000000"/>
          <w:sz w:val="14"/>
          <w:szCs w:val="14"/>
        </w:rPr>
        <w:t xml:space="preserve"> ,</w:t>
      </w:r>
      <w:proofErr w:type="gramEnd"/>
      <w:r w:rsidR="00391431">
        <w:rPr>
          <w:rFonts w:ascii="Verdana" w:hAnsi="Verdana"/>
          <w:color w:val="000000"/>
          <w:sz w:val="14"/>
          <w:szCs w:val="14"/>
        </w:rPr>
        <w:t xml:space="preserve"> озеро </w:t>
      </w:r>
      <w:proofErr w:type="spellStart"/>
      <w:r w:rsidR="00391431">
        <w:rPr>
          <w:rFonts w:ascii="Verdana" w:hAnsi="Verdana"/>
          <w:color w:val="000000"/>
          <w:sz w:val="14"/>
          <w:szCs w:val="14"/>
        </w:rPr>
        <w:t>Сереуль</w:t>
      </w:r>
      <w:proofErr w:type="spellEnd"/>
      <w:r w:rsidR="00391431">
        <w:rPr>
          <w:rFonts w:ascii="Verdana" w:hAnsi="Verdana"/>
          <w:color w:val="000000"/>
          <w:sz w:val="14"/>
          <w:szCs w:val="14"/>
        </w:rPr>
        <w:t xml:space="preserve">. </w:t>
      </w:r>
      <w:r w:rsidR="00391431" w:rsidRPr="00391431">
        <w:rPr>
          <w:rFonts w:ascii="Verdana" w:hAnsi="Verdana"/>
          <w:b/>
          <w:color w:val="000000"/>
          <w:sz w:val="14"/>
          <w:szCs w:val="14"/>
          <w:u w:val="single"/>
        </w:rPr>
        <w:t xml:space="preserve">Соревнования проводятся </w:t>
      </w:r>
      <w:r w:rsidRPr="00391431">
        <w:rPr>
          <w:rFonts w:ascii="Verdana" w:hAnsi="Verdana"/>
          <w:b/>
          <w:color w:val="000000"/>
          <w:sz w:val="14"/>
          <w:szCs w:val="14"/>
          <w:u w:val="single"/>
        </w:rPr>
        <w:t xml:space="preserve"> личном </w:t>
      </w:r>
      <w:proofErr w:type="gramStart"/>
      <w:r w:rsidRPr="00391431">
        <w:rPr>
          <w:rFonts w:ascii="Verdana" w:hAnsi="Verdana"/>
          <w:b/>
          <w:color w:val="000000"/>
          <w:sz w:val="14"/>
          <w:szCs w:val="14"/>
          <w:u w:val="single"/>
        </w:rPr>
        <w:t>зачете</w:t>
      </w:r>
      <w:proofErr w:type="gramEnd"/>
      <w:r w:rsidRPr="00391431">
        <w:rPr>
          <w:rFonts w:ascii="Verdana" w:hAnsi="Verdana"/>
          <w:b/>
          <w:color w:val="000000"/>
          <w:sz w:val="14"/>
          <w:szCs w:val="14"/>
          <w:u w:val="single"/>
        </w:rPr>
        <w:t>!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Программа соревнований: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21.03.2014г._(суббота)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07:00–8:20- заезд участников, работа мандатной комиссии (регистрация участников)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8:25–8:40- торжественное открытие соревнований;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8:45–8:55- построение возле зоны, досмотр участников;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8:55 - сигнал «приготовится» - вход в зону</w:t>
      </w:r>
      <w:proofErr w:type="gramStart"/>
      <w:r w:rsidRPr="00391431">
        <w:rPr>
          <w:rFonts w:ascii="Verdana" w:hAnsi="Verdana"/>
          <w:color w:val="000000"/>
          <w:sz w:val="14"/>
          <w:szCs w:val="14"/>
        </w:rPr>
        <w:t xml:space="preserve"> ;</w:t>
      </w:r>
      <w:proofErr w:type="gramEnd"/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09:00 - сигнал «старт», начало 1тура;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11:55 - сигнал «5 минут до финиша»;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12:00 - сигнал «финиш», окончание;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12:00–13:00 - взвешивание улова, обед;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13:05 - построение возле зоны, досмотр участников;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13:10- сигнал «приготовится» - вход в зону</w:t>
      </w:r>
      <w:proofErr w:type="gramStart"/>
      <w:r w:rsidRPr="00391431">
        <w:rPr>
          <w:rFonts w:ascii="Verdana" w:hAnsi="Verdana"/>
          <w:color w:val="000000"/>
          <w:sz w:val="14"/>
          <w:szCs w:val="14"/>
        </w:rPr>
        <w:t xml:space="preserve"> ;</w:t>
      </w:r>
      <w:proofErr w:type="gramEnd"/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13:15 - сигнал «старт», начало 2тура;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16:10 - сигнал «5 минут до финиша»;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16:15 - сигнал «финиш», окончание;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16:30–17:30- подсчет результатов, награждение, закрытие соревнований;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Общая продолжительность соревнований –6 часов, два тура по 3 часа.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Организаторы вправе изменить продолжительность соревнований в связи с погодными и другими условиями согласно действующим правилам рыболовного спорта.</w:t>
      </w:r>
      <w:r w:rsidR="00391431">
        <w:rPr>
          <w:rStyle w:val="apple-converted-space"/>
          <w:rFonts w:ascii="Verdana" w:hAnsi="Verdana"/>
          <w:color w:val="000000"/>
          <w:sz w:val="14"/>
          <w:szCs w:val="14"/>
        </w:rPr>
        <w:t xml:space="preserve"> </w:t>
      </w:r>
      <w:r w:rsidRPr="00391431">
        <w:rPr>
          <w:rFonts w:ascii="Verdana" w:hAnsi="Verdana"/>
          <w:color w:val="000000"/>
          <w:sz w:val="14"/>
          <w:szCs w:val="14"/>
        </w:rPr>
        <w:t xml:space="preserve">Дополнительную информацию о соревновании можно узнать сот. 89029772440 </w:t>
      </w:r>
      <w:proofErr w:type="spellStart"/>
      <w:r w:rsidRPr="00391431">
        <w:rPr>
          <w:rFonts w:ascii="Verdana" w:hAnsi="Verdana"/>
          <w:color w:val="000000"/>
          <w:sz w:val="14"/>
          <w:szCs w:val="14"/>
        </w:rPr>
        <w:t>Почекутов</w:t>
      </w:r>
      <w:proofErr w:type="spellEnd"/>
      <w:r w:rsidRPr="00391431">
        <w:rPr>
          <w:rFonts w:ascii="Verdana" w:hAnsi="Verdana"/>
          <w:color w:val="000000"/>
          <w:sz w:val="14"/>
          <w:szCs w:val="14"/>
        </w:rPr>
        <w:t xml:space="preserve"> Игорь Николаевич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V. Требования к участникам и условия их допуска: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К участию в соревнованиях допускаются спортсмены не моложе 17 лет, имеющие соответствующую подготовку, допуск врача.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Спортсмены моложе 17 лет допускаются до соревнований под ответственность командирующей организации.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 xml:space="preserve">Стартовый взнос </w:t>
      </w:r>
      <w:proofErr w:type="gramStart"/>
      <w:r w:rsidRPr="00391431">
        <w:rPr>
          <w:rFonts w:ascii="Verdana" w:hAnsi="Verdana"/>
          <w:color w:val="000000"/>
          <w:sz w:val="14"/>
          <w:szCs w:val="14"/>
        </w:rPr>
        <w:t>с</w:t>
      </w:r>
      <w:proofErr w:type="gramEnd"/>
      <w:r w:rsidRPr="00391431">
        <w:rPr>
          <w:rFonts w:ascii="Verdana" w:hAnsi="Verdana"/>
          <w:color w:val="000000"/>
          <w:sz w:val="14"/>
          <w:szCs w:val="14"/>
        </w:rPr>
        <w:t xml:space="preserve"> спортсмена 300 рублей.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Спортсмены, своевременно не уплатившие стартовый взнос, к соревнованиям не допускаются.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Стартовый взнос оплачивается на месте соревнований.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VI. Заявки на участие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 xml:space="preserve">Предварительные заявки на участие в соревнованиях подаются в федерацию до </w:t>
      </w:r>
      <w:r w:rsidR="00391431">
        <w:rPr>
          <w:rFonts w:ascii="Verdana" w:hAnsi="Verdana"/>
          <w:color w:val="000000"/>
          <w:sz w:val="14"/>
          <w:szCs w:val="14"/>
        </w:rPr>
        <w:t>1</w:t>
      </w:r>
      <w:r w:rsidRPr="00391431">
        <w:rPr>
          <w:rFonts w:ascii="Verdana" w:hAnsi="Verdana"/>
          <w:color w:val="000000"/>
          <w:sz w:val="14"/>
          <w:szCs w:val="14"/>
        </w:rPr>
        <w:t xml:space="preserve">9 </w:t>
      </w:r>
      <w:r w:rsidR="00391431">
        <w:rPr>
          <w:rFonts w:ascii="Verdana" w:hAnsi="Verdana"/>
          <w:color w:val="000000"/>
          <w:sz w:val="14"/>
          <w:szCs w:val="14"/>
        </w:rPr>
        <w:t>марта</w:t>
      </w:r>
      <w:r w:rsidRPr="00391431">
        <w:rPr>
          <w:rFonts w:ascii="Verdana" w:hAnsi="Verdana"/>
          <w:color w:val="000000"/>
          <w:sz w:val="14"/>
          <w:szCs w:val="14"/>
        </w:rPr>
        <w:t xml:space="preserve"> 201</w:t>
      </w:r>
      <w:r w:rsidR="00391431">
        <w:rPr>
          <w:rFonts w:ascii="Verdana" w:hAnsi="Verdana"/>
          <w:color w:val="000000"/>
          <w:sz w:val="14"/>
          <w:szCs w:val="14"/>
        </w:rPr>
        <w:t>5</w:t>
      </w:r>
      <w:r w:rsidRPr="00391431">
        <w:rPr>
          <w:rFonts w:ascii="Verdana" w:hAnsi="Verdana"/>
          <w:color w:val="000000"/>
          <w:sz w:val="14"/>
          <w:szCs w:val="14"/>
        </w:rPr>
        <w:t xml:space="preserve"> года по </w:t>
      </w:r>
      <w:r w:rsidRPr="00391431">
        <w:rPr>
          <w:rFonts w:ascii="Verdana" w:hAnsi="Verdana"/>
          <w:color w:val="000000"/>
          <w:sz w:val="14"/>
          <w:szCs w:val="14"/>
        </w:rPr>
        <w:lastRenderedPageBreak/>
        <w:t>телефону сот. 89029772440 , в отделе «Ловись рыбка» по адресу г</w:t>
      </w:r>
      <w:proofErr w:type="gramStart"/>
      <w:r w:rsidRPr="00391431">
        <w:rPr>
          <w:rFonts w:ascii="Verdana" w:hAnsi="Verdana"/>
          <w:color w:val="000000"/>
          <w:sz w:val="14"/>
          <w:szCs w:val="14"/>
        </w:rPr>
        <w:t>.Н</w:t>
      </w:r>
      <w:proofErr w:type="gramEnd"/>
      <w:r w:rsidRPr="00391431">
        <w:rPr>
          <w:rFonts w:ascii="Verdana" w:hAnsi="Verdana"/>
          <w:color w:val="000000"/>
          <w:sz w:val="14"/>
          <w:szCs w:val="14"/>
        </w:rPr>
        <w:t xml:space="preserve">азарово, 8микрорайон д5а, ТК «Каравай» и  на сайте Рыболовного интернет клуба </w:t>
      </w:r>
      <w:r w:rsidR="00391431" w:rsidRPr="00391431">
        <w:rPr>
          <w:rFonts w:ascii="Verdana" w:hAnsi="Verdana"/>
          <w:color w:val="000000"/>
          <w:sz w:val="14"/>
          <w:szCs w:val="14"/>
        </w:rPr>
        <w:t>«</w:t>
      </w:r>
      <w:r w:rsidRPr="00391431">
        <w:rPr>
          <w:rFonts w:ascii="Verdana" w:hAnsi="Verdana"/>
          <w:color w:val="000000"/>
          <w:sz w:val="14"/>
          <w:szCs w:val="14"/>
        </w:rPr>
        <w:t>Тугун</w:t>
      </w:r>
      <w:r w:rsidR="00391431" w:rsidRPr="00391431">
        <w:rPr>
          <w:rStyle w:val="apple-converted-space"/>
          <w:rFonts w:ascii="Verdana" w:hAnsi="Verdana"/>
          <w:color w:val="000000"/>
          <w:sz w:val="14"/>
          <w:szCs w:val="14"/>
        </w:rPr>
        <w:t>»</w:t>
      </w:r>
      <w:r w:rsidRPr="00391431">
        <w:rPr>
          <w:rFonts w:ascii="Verdana" w:hAnsi="Verdana"/>
          <w:color w:val="000000"/>
          <w:sz w:val="14"/>
          <w:szCs w:val="14"/>
        </w:rPr>
        <w:br/>
      </w:r>
      <w:r w:rsidRPr="00391431">
        <w:rPr>
          <w:rFonts w:ascii="Verdana" w:hAnsi="Verdana"/>
          <w:color w:val="000000"/>
          <w:sz w:val="14"/>
          <w:szCs w:val="14"/>
        </w:rPr>
        <w:br/>
        <w:t>На мандатную комиссию подаются следующие документы: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- паспорт участника;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391431">
        <w:rPr>
          <w:rFonts w:ascii="Verdana" w:hAnsi="Verdana"/>
          <w:color w:val="000000"/>
          <w:sz w:val="14"/>
          <w:szCs w:val="14"/>
        </w:rPr>
        <w:br/>
        <w:t>- квалификационные книжки (при наличии);</w:t>
      </w:r>
      <w:r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</w:p>
    <w:p w:rsidR="00391431" w:rsidRDefault="00391431" w:rsidP="00391431">
      <w:pPr>
        <w:pStyle w:val="a5"/>
        <w:shd w:val="clear" w:color="auto" w:fill="FFFFFF"/>
        <w:ind w:left="1080"/>
        <w:rPr>
          <w:rStyle w:val="apple-converted-spac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-полюс ОМС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VII. Условия подведения итогов: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 xml:space="preserve">Подведение результатов в турах и общих результатов проводится согласно Всероссийским правилам соревнований по рыболовному спорту в дисциплине «ловля мормышкой со льда», утвержденным приказом Министерства спорта, туризма и молодёжной политики РФ от 05 апреля 2010 г. № 288 и правилам рыболовства для </w:t>
      </w:r>
      <w:proofErr w:type="spellStart"/>
      <w:r w:rsidR="007C6761" w:rsidRPr="00391431">
        <w:rPr>
          <w:rFonts w:ascii="Verdana" w:hAnsi="Verdana"/>
          <w:color w:val="000000"/>
          <w:sz w:val="14"/>
          <w:szCs w:val="14"/>
        </w:rPr>
        <w:t>Западно-Сибирского</w:t>
      </w:r>
      <w:proofErr w:type="spellEnd"/>
      <w:r w:rsidR="007C6761" w:rsidRPr="00391431">
        <w:rPr>
          <w:rFonts w:ascii="Verdana" w:hAnsi="Verdana"/>
          <w:color w:val="000000"/>
          <w:sz w:val="14"/>
          <w:szCs w:val="14"/>
        </w:rPr>
        <w:t xml:space="preserve"> </w:t>
      </w:r>
      <w:proofErr w:type="spellStart"/>
      <w:r w:rsidR="007C6761" w:rsidRPr="00391431">
        <w:rPr>
          <w:rFonts w:ascii="Verdana" w:hAnsi="Verdana"/>
          <w:color w:val="000000"/>
          <w:sz w:val="14"/>
          <w:szCs w:val="14"/>
        </w:rPr>
        <w:t>рыбохозяйственного</w:t>
      </w:r>
      <w:proofErr w:type="spellEnd"/>
      <w:r w:rsidR="007C6761" w:rsidRPr="00391431">
        <w:rPr>
          <w:rFonts w:ascii="Verdana" w:hAnsi="Verdana"/>
          <w:color w:val="000000"/>
          <w:sz w:val="14"/>
          <w:szCs w:val="14"/>
        </w:rPr>
        <w:t xml:space="preserve"> бассейна от 13 ноября 2008 г. № 319.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К зачету принимается следующие виды рыб: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- окунь – без ограничений в количестве и размере;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- плотв</w:t>
      </w:r>
      <w:proofErr w:type="gramStart"/>
      <w:r w:rsidR="007C6761" w:rsidRPr="00391431">
        <w:rPr>
          <w:rFonts w:ascii="Verdana" w:hAnsi="Verdana"/>
          <w:color w:val="000000"/>
          <w:sz w:val="14"/>
          <w:szCs w:val="14"/>
        </w:rPr>
        <w:t>а-</w:t>
      </w:r>
      <w:proofErr w:type="gramEnd"/>
      <w:r w:rsidRPr="00391431">
        <w:rPr>
          <w:rFonts w:ascii="Verdana" w:hAnsi="Verdana"/>
          <w:color w:val="000000"/>
          <w:sz w:val="14"/>
          <w:szCs w:val="14"/>
        </w:rPr>
        <w:t xml:space="preserve"> без ограничений в количестве и размере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- ерш – без ограничений в количестве и размере;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 xml:space="preserve"> </w:t>
      </w:r>
    </w:p>
    <w:p w:rsidR="007C6761" w:rsidRPr="00391431" w:rsidRDefault="00391431" w:rsidP="00391431">
      <w:pPr>
        <w:pStyle w:val="a5"/>
        <w:shd w:val="clear" w:color="auto" w:fill="FFFFFF"/>
        <w:ind w:left="1080"/>
        <w:rPr>
          <w:rFonts w:ascii="Verdana" w:hAnsi="Verdana"/>
          <w:color w:val="000000"/>
          <w:sz w:val="14"/>
          <w:szCs w:val="14"/>
        </w:rPr>
      </w:pPr>
      <w:r>
        <w:rPr>
          <w:rStyle w:val="apple-converted-space"/>
          <w:rFonts w:ascii="Verdana" w:hAnsi="Verdana"/>
          <w:color w:val="000000"/>
          <w:sz w:val="14"/>
          <w:szCs w:val="14"/>
        </w:rPr>
        <w:t>- еле</w:t>
      </w:r>
      <w:proofErr w:type="gramStart"/>
      <w:r>
        <w:rPr>
          <w:rStyle w:val="apple-converted-space"/>
          <w:rFonts w:ascii="Verdana" w:hAnsi="Verdana"/>
          <w:color w:val="000000"/>
          <w:sz w:val="14"/>
          <w:szCs w:val="14"/>
        </w:rPr>
        <w:t>ц-</w:t>
      </w:r>
      <w:proofErr w:type="gramEnd"/>
      <w:r w:rsidRPr="00391431">
        <w:rPr>
          <w:rFonts w:ascii="Verdana" w:hAnsi="Verdana"/>
          <w:color w:val="000000"/>
          <w:sz w:val="14"/>
          <w:szCs w:val="14"/>
        </w:rPr>
        <w:t xml:space="preserve"> без ограничений в количестве и размере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- Щука 42см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VIII Награждение победителей и призеров: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Победители и призеры соревнований награждаются дипломами соответствующих степеней, медалями и кубками федерации.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Дополнительно могут устанавливаться призы спонсорами и другими организациями.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IX. Условия финансирования: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Расходы, связанные с подготовкой и проведением соревнований, несёт федерация.</w:t>
      </w:r>
      <w:r w:rsidR="007C6761" w:rsidRPr="00391431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7C6761" w:rsidRPr="00391431">
        <w:rPr>
          <w:rFonts w:ascii="Verdana" w:hAnsi="Verdana"/>
          <w:color w:val="000000"/>
          <w:sz w:val="14"/>
          <w:szCs w:val="14"/>
        </w:rPr>
        <w:br/>
        <w:t>Расходы, связанные с командированием участников соревнований (проезд, питание, размещение), несут командирующие организации или сами участники.</w:t>
      </w:r>
    </w:p>
    <w:p w:rsidR="00F52BFC" w:rsidRDefault="00F52BFC"/>
    <w:sectPr w:rsidR="00F52BFC" w:rsidSect="00F5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5B0"/>
    <w:multiLevelType w:val="hybridMultilevel"/>
    <w:tmpl w:val="044E7532"/>
    <w:lvl w:ilvl="0" w:tplc="8424E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C6761"/>
    <w:rsid w:val="00011BFB"/>
    <w:rsid w:val="00056117"/>
    <w:rsid w:val="000610F7"/>
    <w:rsid w:val="00061573"/>
    <w:rsid w:val="00096A69"/>
    <w:rsid w:val="000A0968"/>
    <w:rsid w:val="00142A5C"/>
    <w:rsid w:val="001C32BF"/>
    <w:rsid w:val="00214E1B"/>
    <w:rsid w:val="002F4D62"/>
    <w:rsid w:val="003667E5"/>
    <w:rsid w:val="00391431"/>
    <w:rsid w:val="00414F5E"/>
    <w:rsid w:val="004779AF"/>
    <w:rsid w:val="0049337C"/>
    <w:rsid w:val="004A6A97"/>
    <w:rsid w:val="005F321B"/>
    <w:rsid w:val="00684097"/>
    <w:rsid w:val="006950D6"/>
    <w:rsid w:val="006D4355"/>
    <w:rsid w:val="007309B0"/>
    <w:rsid w:val="00761C6F"/>
    <w:rsid w:val="007C6761"/>
    <w:rsid w:val="007D3E06"/>
    <w:rsid w:val="007F66F8"/>
    <w:rsid w:val="008071B3"/>
    <w:rsid w:val="00862E31"/>
    <w:rsid w:val="008635A0"/>
    <w:rsid w:val="008A4731"/>
    <w:rsid w:val="00905912"/>
    <w:rsid w:val="00A26A00"/>
    <w:rsid w:val="00A34B81"/>
    <w:rsid w:val="00A500DB"/>
    <w:rsid w:val="00A70EC8"/>
    <w:rsid w:val="00A86626"/>
    <w:rsid w:val="00AD1DE8"/>
    <w:rsid w:val="00B25EC5"/>
    <w:rsid w:val="00B456A4"/>
    <w:rsid w:val="00B6371B"/>
    <w:rsid w:val="00B86506"/>
    <w:rsid w:val="00BC36A2"/>
    <w:rsid w:val="00C00672"/>
    <w:rsid w:val="00C541E8"/>
    <w:rsid w:val="00C64CB5"/>
    <w:rsid w:val="00C76FDA"/>
    <w:rsid w:val="00CD1EA1"/>
    <w:rsid w:val="00D03A41"/>
    <w:rsid w:val="00D61D43"/>
    <w:rsid w:val="00DA78D7"/>
    <w:rsid w:val="00E22945"/>
    <w:rsid w:val="00E3222D"/>
    <w:rsid w:val="00EF1319"/>
    <w:rsid w:val="00F513F0"/>
    <w:rsid w:val="00F52BFC"/>
    <w:rsid w:val="00F657BB"/>
    <w:rsid w:val="00F8057C"/>
    <w:rsid w:val="00F87605"/>
    <w:rsid w:val="00FC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FD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C76FDA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C76FDA"/>
    <w:pPr>
      <w:keepNext/>
      <w:widowControl w:val="0"/>
      <w:ind w:left="524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C76FDA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76FDA"/>
    <w:pPr>
      <w:keepNext/>
      <w:ind w:left="576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76FDA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FDA"/>
    <w:rPr>
      <w:sz w:val="36"/>
      <w:szCs w:val="24"/>
    </w:rPr>
  </w:style>
  <w:style w:type="character" w:customStyle="1" w:styleId="20">
    <w:name w:val="Заголовок 2 Знак"/>
    <w:basedOn w:val="a0"/>
    <w:link w:val="2"/>
    <w:rsid w:val="00C76FDA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C76FDA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C76FDA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C76FDA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C76FDA"/>
    <w:rPr>
      <w:sz w:val="28"/>
      <w:szCs w:val="24"/>
    </w:rPr>
  </w:style>
  <w:style w:type="paragraph" w:styleId="a3">
    <w:name w:val="Title"/>
    <w:basedOn w:val="a"/>
    <w:link w:val="a4"/>
    <w:qFormat/>
    <w:rsid w:val="00C76FDA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C76FDA"/>
    <w:rPr>
      <w:b/>
      <w:bCs/>
      <w:sz w:val="40"/>
      <w:szCs w:val="24"/>
    </w:rPr>
  </w:style>
  <w:style w:type="character" w:customStyle="1" w:styleId="apple-converted-space">
    <w:name w:val="apple-converted-space"/>
    <w:basedOn w:val="a0"/>
    <w:rsid w:val="007C6761"/>
  </w:style>
  <w:style w:type="paragraph" w:styleId="a5">
    <w:name w:val="List Paragraph"/>
    <w:basedOn w:val="a"/>
    <w:uiPriority w:val="34"/>
    <w:qFormat/>
    <w:rsid w:val="00391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2015-03-04T12:33:00Z</dcterms:created>
  <dcterms:modified xsi:type="dcterms:W3CDTF">2015-03-04T13:02:00Z</dcterms:modified>
</cp:coreProperties>
</file>